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</w:rPr>
        <w:t>U M O W A</w:t>
      </w:r>
    </w:p>
    <w:p>
      <w:pPr>
        <w:pStyle w:val="Normal"/>
        <w:jc w:val="center"/>
        <w:rPr/>
      </w:pPr>
      <w:r>
        <w:rPr>
          <w:b/>
          <w:bCs/>
        </w:rPr>
        <w:t>Nr ………………….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 xml:space="preserve">zawarta w dniu ……………………. w ………… pomiędzy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Miastem Puławy z siedzibą w Puławach,</w:t>
      </w:r>
      <w:r>
        <w:rPr/>
        <w:t xml:space="preserve"> ul. Lubelska 5, NIP 716 265 76 27, </w:t>
      </w:r>
      <w:r>
        <w:rPr>
          <w:b/>
          <w:bCs/>
        </w:rPr>
        <w:t>Miejskim Ośrodkiem Pomocy Społecznej w Puławach</w:t>
      </w:r>
      <w:r>
        <w:rPr/>
        <w:t>, ul. Leśna 17, 24-100 Puławy</w:t>
      </w:r>
    </w:p>
    <w:p>
      <w:pPr>
        <w:pStyle w:val="Normal"/>
        <w:jc w:val="both"/>
        <w:rPr/>
      </w:pPr>
      <w:r>
        <w:rPr/>
        <w:t>reprezentowanym przez: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Panią Beatę Wagner- Dyrektora Miejskiego Ośrodka Pomocy Społecznej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zwanym dalej</w:t>
      </w:r>
      <w:r>
        <w:rPr>
          <w:b/>
          <w:bCs/>
        </w:rPr>
        <w:t xml:space="preserve"> „Zamawiającym”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a: 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  <w:t xml:space="preserve">zwanym dalej </w:t>
      </w:r>
      <w:r>
        <w:rPr>
          <w:b/>
          <w:bCs/>
        </w:rPr>
        <w:t xml:space="preserve">„Wykonawcą”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Zamawiający i Wykonawca</w:t>
      </w:r>
      <w:r>
        <w:rPr/>
        <w:t xml:space="preserve"> łącznie zwani w dalszej części Umowy </w:t>
      </w:r>
      <w:r>
        <w:rPr>
          <w:b/>
        </w:rPr>
        <w:t>„Stronami”</w:t>
      </w:r>
      <w:r>
        <w:rPr/>
        <w:t xml:space="preserve">, zaś każda z osobna </w:t>
      </w:r>
      <w:r>
        <w:rPr>
          <w:b/>
        </w:rPr>
        <w:t>„Stroną”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 sprawie zasad współpracy i zasad finansowania usług opiekuńczych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i/>
        </w:rPr>
        <w:t>Zamawiający w wyniku dokonania wyboru oferty Wykonawcy w trakcie postępowania o zamówienie publiczne przeprowadzonego w trybie art. 138g Ustawy z dnia 29 stycznia 2004r. Prawo Zamówień publicznych na zadanie wyszczególnione w § 1 niniejszej umowy.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 1</w:t>
      </w:r>
    </w:p>
    <w:p>
      <w:pPr>
        <w:pStyle w:val="Normal"/>
        <w:jc w:val="center"/>
        <w:rPr>
          <w:b/>
          <w:b/>
        </w:rPr>
      </w:pPr>
      <w:r>
        <w:rPr>
          <w:b/>
        </w:rPr>
        <w:t>Przedmiot umowy</w:t>
      </w:r>
    </w:p>
    <w:p>
      <w:pPr>
        <w:pStyle w:val="Normal"/>
        <w:jc w:val="both"/>
        <w:rPr/>
      </w:pPr>
      <w:r>
        <w:rPr/>
        <w:t>Zamawiający zleca Wykonawcy realizację zadania z zakresu pomocy społecznej, zgodnie                           z przepisami ustawy z dnia 12 marca 2004 r. o pomocy społecznej oraz zgodnie ze szczegółowym opisem zawartym w SIWZ, a także na warunkach określonych w SIWZ, ofercie Wykonawcy (stanowiącej załącznik do niniejszej umowy) oraz na warunkach określonych w niniejszej umowie, polegającego w szczególności na: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Świadczeniu, w sposób ciągły, specjalistycznych usług opiekuńczych dla osób z zaburzeniami psychicznymi, którym organ zlecający przyznał usługi w wymiarze wynikającym z decyzji przyznającej te usługi.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Specjalistyczne usługi opiekuńcze dla osób z zaburzeniami psychicznymi sprawowane są w miejscu zamieszkania i obejmują pomoc w zaspokajaniu codziennych potrzeb życiowych, opiekę higieniczną, zaleconą przez lekarza pielęgnację oraz, w miarę możliwości, zapewnienie kontaktów z otoczeniem, w tym w szczególności: </w:t>
      </w:r>
    </w:p>
    <w:p>
      <w:pPr>
        <w:pStyle w:val="Normal"/>
        <w:jc w:val="both"/>
        <w:rPr/>
      </w:pPr>
      <w:r>
        <w:rPr/>
        <w:t>- uczenie i rozwijanie umiejętności niezbędnych do samodzielnego życia, w tym zwłaszcza: uczenie umiejętności zaspokajania podstawowych potrzeb życiowych, w tym funkcjonowania społecznego, motywowanie do aktywności, prowadzenie treningów samoobsługi i umiejętności społecznych, wspieranie w formie asystowania w codziennych czynnościach życiowych (utrzymywanie kontaktów z domownikami, rówieśnikami w miejscu nauki i pracy, organizowanie i spędzanie czasu wolnego, korzystanie z usług różnych instytucji);</w:t>
      </w:r>
    </w:p>
    <w:p>
      <w:pPr>
        <w:pStyle w:val="Normal"/>
        <w:jc w:val="both"/>
        <w:rPr/>
      </w:pPr>
      <w:r>
        <w:rPr/>
        <w:t>- interwencje i pomoc w życiu w rodzinie, w tym: poradnictwo specjalistyczne, wsparcie psychologiczne, ułatwienie dostępu do edukacji i kultury, koordynacja działań innych służb na rzecz rodziny podopiecznego, współpraca z jego rodziną;</w:t>
      </w:r>
    </w:p>
    <w:p>
      <w:pPr>
        <w:pStyle w:val="Normal"/>
        <w:jc w:val="both"/>
        <w:rPr/>
      </w:pPr>
      <w:r>
        <w:rPr/>
        <w:t>- pomoc w załatwianiu spraw urzędowych (uzyskanie świadczeń, wypełnianie dokumentów);</w:t>
      </w:r>
    </w:p>
    <w:p>
      <w:pPr>
        <w:pStyle w:val="Normal"/>
        <w:jc w:val="both"/>
        <w:rPr/>
      </w:pPr>
      <w:r>
        <w:rPr/>
        <w:t>- wspieranie i pomoc w uzyskaniu zatrudnienia (szukanie informacji o pracy, pomoc w znalezieniu zatrudnienia lub alternatywnego zajęcia, wspieranie i asystowanie w kontaktach z pracodawcą, rozwiązywanie problemów psychicznych wynikających z pracy lub jej braku);</w:t>
      </w:r>
    </w:p>
    <w:p>
      <w:pPr>
        <w:pStyle w:val="Normal"/>
        <w:jc w:val="both"/>
        <w:rPr/>
      </w:pPr>
      <w:r>
        <w:rPr/>
        <w:t>- pomoc w gospodarowaniu pieniędzmi (nauka planowania budżetu, asystowanie przy ponoszeniu wydatków, usamodzielnianie finansowe);</w:t>
      </w:r>
    </w:p>
    <w:p>
      <w:pPr>
        <w:pStyle w:val="Normal"/>
        <w:jc w:val="both"/>
        <w:rPr/>
      </w:pPr>
      <w:r>
        <w:rPr/>
        <w:t>- usprawnianie zaburzonych funkcji organizmu (zgodnie z zaleceniami lekarskimi, współpraca ze specjalistami w zakresie wspierania psychologiczno-pedagogicznego i edukacyjno-terapeutycznego);</w:t>
      </w:r>
    </w:p>
    <w:p>
      <w:pPr>
        <w:pStyle w:val="Normal"/>
        <w:jc w:val="both"/>
        <w:rPr/>
      </w:pPr>
      <w:r>
        <w:rPr/>
        <w:t>- pomoc mieszkaniową (w uzyskaniu mieszkania, organizowaniu drobnych remontów, napraw, kształtowanie właściwych relacji z sąsiadami);</w:t>
      </w:r>
    </w:p>
    <w:p>
      <w:pPr>
        <w:pStyle w:val="Normal"/>
        <w:jc w:val="both"/>
        <w:rPr/>
      </w:pPr>
      <w:r>
        <w:rPr/>
        <w:t>- zapewnienie dzieciom i młodzieży z głębokim upośledzeniem dostępu do zajęć rewalidacyjnych i rewalidacyjno-wychowawczych, jeżeli nie mają ich zapewnionych.</w:t>
      </w:r>
    </w:p>
    <w:p>
      <w:pPr>
        <w:pStyle w:val="Normal"/>
        <w:jc w:val="both"/>
        <w:rPr/>
      </w:pPr>
      <w:r>
        <w:rPr/>
        <w:t>- oraz inne wynikające z potrzeb klienta.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Wykonawca jest zobowiązany skierować do świadczenia specjalistycznych usług opiekuńczych dla osób z zaburzeniami psychicznymi osób posiadających kwalifikacje do wykonywania zawodu; m.in. psychologa, pedagoga, logopedy, pracownika socjalnego, terapeuty zajęciowego, asystenta osoby niepełnosprawnej lub innego zawodu dającego wiedzę i umiejętności pozwalające świadczyć te usługi. Dodatkowo, specjaliści świadczący usługi dla osób z zaburzeniami psychicznymi muszą posiadać co najmniej półroczny staż: m.in. w szpitalu psychiatrycznym, w środowiskowym domu samopomocy, domu pomocy społecznej dla osób z upośledzeniem umysłowym, placówce terapii lub placówce oświatowej, do której uczęszczają dzieci z zaburzeniami rozwoju lub upośledzeniem umysłowym. Usługi dla osób z zaburzeniami psychicznymi mogą także świadczyć osoby, które nabyły doświadczenie pracując już w ramach tego rodzaju usług.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Do świadczenia specjalistycznych usług opiekuńczych dla osób z zaburzeniami</w:t>
      </w:r>
      <w:r>
        <w:rPr>
          <w:b/>
        </w:rPr>
        <w:t xml:space="preserve"> </w:t>
      </w:r>
      <w:r>
        <w:rPr/>
        <w:t>psychicznymi Wykonawca zobowiązany jest zatrudnić osoby sprawne fizycznie i intelektualnie, dbające  o osobistą czystość i higienę, zdolne do wykonywania prac fizycznych, posiadające umiejętność utrzymywania kontaktów interpersonalnych.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 przypadku wstrzymania wykonywania usług (np. z powodu pobytu w szpitalu, wyjazdu do rodziny, umieszczenia w zakładzie pielęgnacyjnym, zgonu  lub innej przyczyny) Wykonawca usługi jest zobowiązany do niezwłocznego zgłoszenia Zamawiającemu tego faktu, jednak nie później niż w ciągu 2-ch dni roboczych od momentu wstrzymania wykonywania usług.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Wykonawca przed przystąpieniem do świadczenia usług zobowiązany jest poinformować pisemnie Zamawiającego o dniach i godzinach świadczenia usług i każdorazowo o ewentualnej zmianie terminów oraz podać informacje o osobie, która będzie te usługi wykonywać (imię i nazwisko).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Wykonawca zobowiązuje się do zachowania rzetelnej jakości świadczonych usług oraz ich terminowości, a także zapewni wyposażenie personelu w odpowiednie ubranie ochronne (np. maseczki, fartuchy, rękawice gumowe, płyny dezynfekujące itp.) dostosowane do zakresu usług.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Wykonawca zobowiązuje się współpracować z pracownikami socjalnymi oraz innymi upoważnionymi pracownikami MOPS. Przez współpracę rozumie się wymianę informacji dotyczącą  osób i rodzin objętych pomocą Ośrodka i korzystających ze wsparcia w formie specjalistycznych usług opiekuńczych dla osób z zaburzeniami</w:t>
      </w:r>
      <w:r>
        <w:rPr>
          <w:b/>
        </w:rPr>
        <w:t xml:space="preserve"> </w:t>
      </w:r>
      <w:r>
        <w:rPr/>
        <w:t>psychicznymi.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Wykonawca zobowiązany jest prowadzić karty pracy dokumentujące czas i termin świadczonych usług z podpisem klienta lub członka rodziny potwierdzającym każdorazowo wykonanie usługi i okazywać je na żądanie Zamawiającego.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W celu zapewnienia należytej koordynacji i kontroli świadczenia specjalistycznych usług opiekuńczych dla osób z zaburzeniami psychicznymi, Wykonawca jest zobowiązany do wyznaczenia osoby koordynatora w zakresie współpracy z MOPS w Puławach - w przedmiocie realizacji specjalistycznych usług opiekuńczych na okres nie krótszy niż okres realizacji Umowy. </w:t>
      </w:r>
      <w:r>
        <w:rPr>
          <w:bCs/>
        </w:rPr>
        <w:t xml:space="preserve">Wykonawca zapewni Zamawiającemu możliwość stałego kontaktu telefonicznego, mailowego z koordynatorem ds. usług, w ważnych i pilnych sprawach dotyczących realizacji specjalistycznych usług, w tym w dniach wolnych od pracy. </w:t>
      </w:r>
      <w:r>
        <w:rPr/>
        <w:t xml:space="preserve">Wykonawca musi dostosować wymiar czasu pracy koordynatora, dla zapewnienia właściwej koordynacji przedmiotu Umowy, w tym zapewnić ewentualne zastępstwo.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Wykonawca zobowiązany jest zapewnić zastępstwo gwarantujące ciągłość realizacji usługi w sytuacji kiedy osoba świadcząca specjalistyczne usługi opiekuńcze z jakichkolwiek przyczyn nie może ich wykonać. Osoba zastępująca, winna bezwzględnie posiadać kwalifikacje, staż, przeszkolenie oraz doświadczenie określone w § 3 Rozporządzenia Ministra Polityki Społecznej z dnia 22 września 2005 r. w sprawie specjalistycznych usług opiekuńczych.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jc w:val="center"/>
        <w:rPr>
          <w:b/>
          <w:b/>
          <w:bCs/>
        </w:rPr>
      </w:pPr>
      <w:r>
        <w:rPr>
          <w:b/>
          <w:bCs/>
        </w:rPr>
        <w:t>§ 2</w:t>
      </w:r>
    </w:p>
    <w:p>
      <w:pPr>
        <w:pStyle w:val="Normal"/>
        <w:tabs>
          <w:tab w:val="left" w:pos="360" w:leader="none"/>
        </w:tabs>
        <w:jc w:val="center"/>
        <w:rPr>
          <w:b/>
          <w:b/>
          <w:bCs/>
        </w:rPr>
      </w:pPr>
      <w:r>
        <w:rPr>
          <w:b/>
          <w:bCs/>
        </w:rPr>
        <w:t>Wynagrodzenie</w:t>
      </w:r>
    </w:p>
    <w:p>
      <w:pPr>
        <w:pStyle w:val="Normal"/>
        <w:tabs>
          <w:tab w:val="left" w:pos="284" w:leader="none"/>
          <w:tab w:val="left" w:pos="709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284" w:leader="none"/>
          <w:tab w:val="left" w:pos="709" w:leader="none"/>
        </w:tabs>
        <w:ind w:left="-76" w:hanging="360"/>
        <w:jc w:val="both"/>
        <w:rPr/>
      </w:pPr>
      <w:r>
        <w:rPr/>
        <w:t xml:space="preserve">Z tytułu wykonywania zadań, o których mowa w § 1 Wykonawca otrzyma od Zamawiającego wynagrodzenie ryczałtowe w wysokości </w:t>
      </w:r>
      <w:r>
        <w:rPr>
          <w:b/>
        </w:rPr>
        <w:t>……. zł brutto</w:t>
      </w:r>
      <w:r>
        <w:rPr/>
        <w:t xml:space="preserve"> za jedną godzinę świadczonych specjalistycznych usług opiekuńczych dla osób z zaburzeniami psychicznymi płatne w miesięcznych transzach w ciągu 30 dni od dnia przedstawienia prawidłowo wystawionej faktury wraz z załączonym rozliczeniem ilości świadczonych w danym miesiącu godzin usług. Faktura może być wystawiona dopiero po upływie miesiąca, w którym świadczono usługi.</w:t>
      </w:r>
    </w:p>
    <w:p>
      <w:pPr>
        <w:pStyle w:val="Normal"/>
        <w:numPr>
          <w:ilvl w:val="0"/>
          <w:numId w:val="2"/>
        </w:numPr>
        <w:ind w:left="-76" w:hanging="360"/>
        <w:jc w:val="both"/>
        <w:rPr/>
      </w:pPr>
      <w:r>
        <w:rPr/>
        <w:t>Faktura winna być wystawiona w następujący sposób:</w:t>
      </w:r>
    </w:p>
    <w:p>
      <w:pPr>
        <w:pStyle w:val="Normal"/>
        <w:tabs>
          <w:tab w:val="left" w:pos="284" w:leader="none"/>
        </w:tabs>
        <w:ind w:left="426" w:hanging="0"/>
        <w:jc w:val="both"/>
        <w:rPr/>
      </w:pPr>
      <w:r>
        <w:rPr/>
        <w:t xml:space="preserve">Nabywca: ………………………………………………….. </w:t>
      </w:r>
    </w:p>
    <w:p>
      <w:pPr>
        <w:pStyle w:val="Normal"/>
        <w:tabs>
          <w:tab w:val="left" w:pos="284" w:leader="none"/>
        </w:tabs>
        <w:ind w:left="426" w:hanging="0"/>
        <w:jc w:val="both"/>
        <w:rPr/>
      </w:pPr>
      <w:r>
        <w:rPr/>
        <w:t>Odbiorca: ……………………………………………………………..</w:t>
      </w:r>
    </w:p>
    <w:p>
      <w:pPr>
        <w:pStyle w:val="Normal"/>
        <w:numPr>
          <w:ilvl w:val="0"/>
          <w:numId w:val="2"/>
        </w:numPr>
        <w:tabs>
          <w:tab w:val="left" w:pos="284" w:leader="none"/>
        </w:tabs>
        <w:ind w:left="-76" w:hanging="360"/>
        <w:jc w:val="both"/>
        <w:rPr/>
      </w:pPr>
      <w:r>
        <w:rPr/>
        <w:t>Cena, o której mowa w ust.1 niniejszego paragrafu winna zawierać wszelkie koszty związane z prawidłową realizacją przedmiotu zamówienia.</w:t>
      </w:r>
    </w:p>
    <w:p>
      <w:pPr>
        <w:pStyle w:val="Normal"/>
        <w:numPr>
          <w:ilvl w:val="0"/>
          <w:numId w:val="2"/>
        </w:numPr>
        <w:tabs>
          <w:tab w:val="left" w:pos="284" w:leader="none"/>
        </w:tabs>
        <w:ind w:left="-76" w:hanging="360"/>
        <w:jc w:val="both"/>
        <w:rPr/>
      </w:pPr>
      <w:r>
        <w:rPr/>
        <w:t>Wynagrodzenie zostanie przekazane na rachunek bankowy Wykonawcy pod numerem 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284" w:leader="none"/>
        </w:tabs>
        <w:ind w:left="-76" w:hanging="360"/>
        <w:jc w:val="both"/>
        <w:rPr/>
      </w:pPr>
      <w:r>
        <w:rPr>
          <w:bCs/>
        </w:rPr>
        <w:t>Za datę płatności uznaje się dzień obciążenia rachunku bankowego Zamawiającego.</w:t>
      </w:r>
    </w:p>
    <w:p>
      <w:pPr>
        <w:pStyle w:val="Normal"/>
        <w:tabs>
          <w:tab w:val="left" w:pos="284" w:leader="none"/>
        </w:tabs>
        <w:jc w:val="both"/>
        <w:rPr/>
      </w:pPr>
      <w:r>
        <w:rPr/>
      </w:r>
    </w:p>
    <w:p>
      <w:pPr>
        <w:pStyle w:val="Normal"/>
        <w:tabs>
          <w:tab w:val="left" w:pos="284" w:leader="none"/>
        </w:tabs>
        <w:jc w:val="center"/>
        <w:rPr>
          <w:b/>
          <w:b/>
          <w:bCs/>
        </w:rPr>
      </w:pPr>
      <w:r>
        <w:rPr>
          <w:b/>
          <w:bCs/>
        </w:rPr>
        <w:t>§ 3</w:t>
      </w:r>
    </w:p>
    <w:p>
      <w:pPr>
        <w:pStyle w:val="Normal"/>
        <w:tabs>
          <w:tab w:val="left" w:pos="284" w:leader="none"/>
        </w:tabs>
        <w:jc w:val="center"/>
        <w:rPr>
          <w:b/>
          <w:b/>
          <w:bCs/>
        </w:rPr>
      </w:pPr>
      <w:r>
        <w:rPr>
          <w:b/>
          <w:bCs/>
        </w:rPr>
        <w:t>Termin realizacji</w:t>
      </w:r>
    </w:p>
    <w:p>
      <w:pPr>
        <w:pStyle w:val="Normal"/>
        <w:tabs>
          <w:tab w:val="left" w:pos="284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284" w:leader="none"/>
          <w:tab w:val="left" w:pos="426" w:leader="none"/>
        </w:tabs>
        <w:jc w:val="both"/>
        <w:rPr/>
      </w:pPr>
      <w:r>
        <w:rPr/>
        <w:t xml:space="preserve">Termin realizacji zadania, o którym mowa w § 1, ustala się na okres: 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Od dnia 1 stycznia 2021 r. do dnia 31 grudnia 2021 r. w dni powszednie, dni dodatkowo wolne od pracy oraz niedziele i święta, w godzinach od 6.00 do 22.00.</w:t>
      </w:r>
    </w:p>
    <w:p>
      <w:pPr>
        <w:pStyle w:val="Normal"/>
        <w:ind w:left="284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284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§ 4</w:t>
      </w:r>
    </w:p>
    <w:p>
      <w:pPr>
        <w:pStyle w:val="Normal"/>
        <w:numPr>
          <w:ilvl w:val="0"/>
          <w:numId w:val="4"/>
        </w:numPr>
        <w:tabs>
          <w:tab w:val="left" w:pos="426" w:leader="none"/>
        </w:tabs>
        <w:jc w:val="both"/>
        <w:rPr/>
      </w:pPr>
      <w:r>
        <w:rPr/>
        <w:t xml:space="preserve">Wykonawca winien niezwłocznie poinformować Zamawiającego o przeszkodach zaistniałych w trakcie wykonywania przedmiotu umowy mogących mieć wpływ na ciągłość realizacji ww. usług.  </w:t>
      </w:r>
    </w:p>
    <w:p>
      <w:pPr>
        <w:pStyle w:val="Normal"/>
        <w:numPr>
          <w:ilvl w:val="0"/>
          <w:numId w:val="4"/>
        </w:numPr>
        <w:tabs>
          <w:tab w:val="left" w:pos="426" w:leader="none"/>
        </w:tabs>
        <w:jc w:val="both"/>
        <w:rPr/>
      </w:pPr>
      <w:r>
        <w:rPr/>
        <w:t>Za wszelkie szkody mogące powstać w związku z realizacją niniejszej umowy odpowiedzialność ponosi Wykonawca.</w:t>
      </w:r>
    </w:p>
    <w:p>
      <w:pPr>
        <w:pStyle w:val="Normal"/>
        <w:tabs>
          <w:tab w:val="left" w:pos="426" w:leader="none"/>
        </w:tabs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§ 5</w:t>
      </w:r>
    </w:p>
    <w:p>
      <w:pPr>
        <w:pStyle w:val="Normal"/>
        <w:numPr>
          <w:ilvl w:val="0"/>
          <w:numId w:val="5"/>
        </w:numPr>
        <w:tabs>
          <w:tab w:val="left" w:pos="284" w:leader="none"/>
        </w:tabs>
        <w:jc w:val="both"/>
        <w:rPr/>
      </w:pPr>
      <w:r>
        <w:rPr/>
        <w:t>Zamawiający zastrzega sobie prawo nadzoru nad realizacja wykonywanych zadań.</w:t>
      </w:r>
    </w:p>
    <w:p>
      <w:pPr>
        <w:pStyle w:val="Normal"/>
        <w:numPr>
          <w:ilvl w:val="0"/>
          <w:numId w:val="5"/>
        </w:numPr>
        <w:tabs>
          <w:tab w:val="left" w:pos="284" w:leader="none"/>
        </w:tabs>
        <w:jc w:val="both"/>
        <w:rPr/>
      </w:pPr>
      <w:r>
        <w:rPr/>
        <w:t>Wykonawca zapewnia, że kluczowe części zamówienia tj. wykonywanie obowiązków koordynatora lub kierownika zatrudnionych opiekunów będzie wykonywane przez Wykonawcę.</w:t>
      </w:r>
    </w:p>
    <w:p>
      <w:pPr>
        <w:pStyle w:val="Normal"/>
        <w:numPr>
          <w:ilvl w:val="0"/>
          <w:numId w:val="5"/>
        </w:numPr>
        <w:tabs>
          <w:tab w:val="left" w:pos="284" w:leader="none"/>
        </w:tabs>
        <w:jc w:val="both"/>
        <w:rPr/>
      </w:pPr>
      <w:r>
        <w:rPr/>
        <w:t>Wykonawca zapewnia wykonywanie usługi przez osoby posiadające przeszkolenie w zakresie specjalistycznych usług opiekuńczych dla osób z zaburzeniami psychicznymi wraz z ważnymi badaniami sanitarno - epidemiologicznymi. Zamawiający dopuszcza zmianę opiekunów pod warunkiem, że wykonawca wykaże Zamawiającemu, że osoby te spełniają warunki określone w specyfikacji istotnych warunków zamówienia. Zmiana opiekunów nie stanowi zmiany umowy.</w:t>
      </w:r>
    </w:p>
    <w:p>
      <w:pPr>
        <w:pStyle w:val="Normal"/>
        <w:numPr>
          <w:ilvl w:val="0"/>
          <w:numId w:val="5"/>
        </w:numPr>
        <w:tabs>
          <w:tab w:val="left" w:pos="284" w:leader="none"/>
        </w:tabs>
        <w:jc w:val="both"/>
        <w:rPr/>
      </w:pPr>
      <w:r>
        <w:rPr/>
        <w:t>Wykonawca może zlecić przedmiot umowy osobom trzecim za zgodą Zamawiającego.</w:t>
      </w:r>
    </w:p>
    <w:p>
      <w:pPr>
        <w:pStyle w:val="Normal"/>
        <w:numPr>
          <w:ilvl w:val="0"/>
          <w:numId w:val="5"/>
        </w:numPr>
        <w:tabs>
          <w:tab w:val="left" w:pos="284" w:leader="none"/>
        </w:tabs>
        <w:jc w:val="both"/>
        <w:rPr/>
      </w:pPr>
      <w:r>
        <w:rPr/>
        <w:t>Wykonawca wraz ze swoimi pracownikami są zobowiązani do przestrzegania ustawy o ochronie danych osobowych osób objętych usługami, zgodnie z ustawą o ochronie danych osobowych z dnia 10 maja 2018 r. (t. jedn. Dz. U. z 2019 r. poz. 1781 ze zm.).</w:t>
      </w:r>
    </w:p>
    <w:p>
      <w:pPr>
        <w:pStyle w:val="Normal"/>
        <w:numPr>
          <w:ilvl w:val="0"/>
          <w:numId w:val="5"/>
        </w:numPr>
        <w:tabs>
          <w:tab w:val="left" w:pos="284" w:leader="none"/>
        </w:tabs>
        <w:jc w:val="both"/>
        <w:rPr/>
      </w:pPr>
      <w:r>
        <w:rPr/>
        <w:t>Zamawiający wymaga, aby wynagrodzenie osób, które będą wykonywały czynności, o których mowa w § 1 umowy, było nie niższe od minimalnego wynagrodzenia za pracę albo minimalnej stawki godzinowej, ustalonej na podstawie przepisów ustawy z dnia 10 października 2002 r. o minimalnym wynagrodzeniu za pracę (t. jedn. Dz. U. z 2018 r. poz. 2177 ze zm.).</w:t>
      </w:r>
    </w:p>
    <w:p>
      <w:pPr>
        <w:pStyle w:val="Normal"/>
        <w:numPr>
          <w:ilvl w:val="0"/>
          <w:numId w:val="5"/>
        </w:numPr>
        <w:tabs>
          <w:tab w:val="left" w:pos="284" w:leader="none"/>
        </w:tabs>
        <w:jc w:val="both"/>
        <w:rPr/>
      </w:pPr>
      <w:r>
        <w:rPr/>
        <w:t>Wykonawca przekazuje w załączeniu do umowy oświadczenie, że wynagrodzenie osób, które będą wykonywały czynności, o których mowa w § 1 umowy nie jest niższe od minimalnego wynagrodzenia za pracę albo minimalnej stawki godzinowej, ustalonej na podstawie przepisów ustawy z dnia 10 października 2002 r. o minimalnym wynagrodzeniu za pracę (t. jedn. Dz. U. z 2018 r. poz. 2177 ze zm.)</w:t>
      </w:r>
    </w:p>
    <w:p>
      <w:pPr>
        <w:pStyle w:val="Normal"/>
        <w:numPr>
          <w:ilvl w:val="0"/>
          <w:numId w:val="5"/>
        </w:numPr>
        <w:tabs>
          <w:tab w:val="left" w:pos="284" w:leader="none"/>
          <w:tab w:val="left" w:pos="420" w:leader="none"/>
        </w:tabs>
        <w:jc w:val="both"/>
        <w:rPr/>
      </w:pPr>
      <w:r>
        <w:rPr/>
        <w:t xml:space="preserve">W trakcie realizacji zamówienia Zamawiający uprawniony jest do wykonywania czynności kontrolnych wobec Wykonawcy odnośnie spełniania przez Wykonawcę lub podwykonawcę (dalej, także dalszego podwykonawcę) powyższego wymogu. Zamawiający uprawniony jest w szczególności do: 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ind w:left="709" w:hanging="360"/>
        <w:jc w:val="both"/>
        <w:rPr/>
      </w:pPr>
      <w:r>
        <w:rPr/>
        <w:t>żądania oświadczeń i dokumentów w zakresie potwierdzenia spełniania ww. wymogów i dokonywania ich oceny,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ind w:left="709" w:hanging="360"/>
        <w:jc w:val="both"/>
        <w:rPr/>
      </w:pPr>
      <w:r>
        <w:rPr/>
        <w:t>żądania wyjaśnień w przypadku wątpliwości w zakresie potwierdzenia spełniania ww. wymogów,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ind w:left="709" w:hanging="360"/>
        <w:jc w:val="both"/>
        <w:rPr/>
      </w:pPr>
      <w:r>
        <w:rPr/>
        <w:t>przeprowadzania kontroli na miejscu wykonywania świadczenia,</w:t>
      </w:r>
    </w:p>
    <w:p>
      <w:pPr>
        <w:pStyle w:val="Normal"/>
        <w:numPr>
          <w:ilvl w:val="0"/>
          <w:numId w:val="5"/>
        </w:numPr>
        <w:tabs>
          <w:tab w:val="left" w:pos="426" w:leader="none"/>
        </w:tabs>
        <w:jc w:val="both"/>
        <w:rPr/>
      </w:pPr>
      <w:r>
        <w:rPr/>
        <w:t>W przypadku wprowadzenia zmian w składzie osobowym, Wykonawca zobowiązany jest  przedstawić dokumenty i oświadczenia potwierdzające, że nowy pracownik będzie otrzymywał wynagrodzenie nie niższe od minimalnego wynagrodzenia za pracę albo minimalnej stawki godzinowej, ustalonej na podstawie przepisów ustawy z dnia 10 października 2002 r. o minimalnym wynagrodzeniu za pracę (t. jedn. Dz. U. z 2018 r. poz. 2177 ze zm.).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 6</w:t>
      </w:r>
    </w:p>
    <w:p>
      <w:pPr>
        <w:pStyle w:val="Normal"/>
        <w:jc w:val="center"/>
        <w:rPr>
          <w:b/>
          <w:b/>
        </w:rPr>
      </w:pPr>
      <w:r>
        <w:rPr>
          <w:b/>
        </w:rPr>
        <w:t>Kary umowne</w:t>
      </w:r>
    </w:p>
    <w:p>
      <w:pPr>
        <w:pStyle w:val="Normal"/>
        <w:numPr>
          <w:ilvl w:val="0"/>
          <w:numId w:val="7"/>
        </w:numPr>
        <w:tabs>
          <w:tab w:val="left" w:pos="360" w:leader="none"/>
          <w:tab w:val="left" w:pos="426" w:leader="none"/>
        </w:tabs>
        <w:jc w:val="both"/>
        <w:rPr/>
      </w:pPr>
      <w:r>
        <w:rPr/>
        <w:t xml:space="preserve">W wypadkach określonych w § 7 ust. 1 b-d </w:t>
      </w:r>
      <w:r>
        <w:rPr>
          <w:bCs/>
        </w:rPr>
        <w:t xml:space="preserve">Wykonawca </w:t>
      </w:r>
      <w:r>
        <w:rPr/>
        <w:t>zobowiązany będzie do zapłaty na rzecz Zamawiającego kary umownej w wysokości 10% średniego miesięcznego wynagrodzenia brutto z poprzedniego miesiąca.</w:t>
      </w:r>
    </w:p>
    <w:p>
      <w:pPr>
        <w:pStyle w:val="Normal"/>
        <w:numPr>
          <w:ilvl w:val="0"/>
          <w:numId w:val="7"/>
        </w:numPr>
        <w:tabs>
          <w:tab w:val="left" w:pos="360" w:leader="none"/>
          <w:tab w:val="left" w:pos="426" w:leader="none"/>
        </w:tabs>
        <w:jc w:val="both"/>
        <w:rPr/>
      </w:pPr>
      <w:r>
        <w:rPr/>
        <w:t xml:space="preserve">Niezłożenie dokumentów, o których mowa w ust. 8 § 5 umowy, będzie skutkowało naliczeniem kary umownej w wysokości 200,00 zł. (słownie: dwieście złotych) dziennie za każdy dzień opóźnienia. </w:t>
      </w:r>
      <w:r>
        <w:rPr>
          <w:bCs/>
        </w:rPr>
        <w:t>Łączna wartość naliczonych kar umownych z tego tytułu nie może jednak przekroczyć 40 % średniego wynagrodzenia brutto z miesiąca poprzedzającego miesiąc, w którym wystąpiło zdarzenie powodującego nałożenie kary umownej.</w:t>
      </w:r>
    </w:p>
    <w:p>
      <w:pPr>
        <w:pStyle w:val="Normal"/>
        <w:tabs>
          <w:tab w:val="left" w:pos="360" w:leader="none"/>
          <w:tab w:val="left" w:pos="426" w:leader="none"/>
        </w:tabs>
        <w:jc w:val="both"/>
        <w:rPr/>
      </w:pPr>
      <w:r>
        <w:rPr/>
        <w:t xml:space="preserve">3. Zamawiającemu przysługuje prawo do dochodzenia na zasadach ogólnych odszkodowania przewyższającego wysokość zastrzeżonej kary umownej. </w:t>
      </w:r>
    </w:p>
    <w:p>
      <w:pPr>
        <w:pStyle w:val="Normal"/>
        <w:tabs>
          <w:tab w:val="left" w:pos="360" w:leader="none"/>
          <w:tab w:val="left" w:pos="426" w:leader="none"/>
        </w:tabs>
        <w:jc w:val="both"/>
        <w:rPr/>
      </w:pPr>
      <w:r>
        <w:rPr/>
        <w:t>4. Wykonawca</w:t>
      </w:r>
      <w:bookmarkStart w:id="0" w:name="_GoBack"/>
      <w:bookmarkEnd w:id="0"/>
      <w:r>
        <w:rPr/>
        <w:t xml:space="preserve"> wyraża zgodę na potracenie kar umownych z przysługującego mu od Zamawiającego wynagrodzenia. </w:t>
      </w:r>
    </w:p>
    <w:p>
      <w:pPr>
        <w:pStyle w:val="Normal"/>
        <w:tabs>
          <w:tab w:val="left" w:pos="360" w:leader="none"/>
          <w:tab w:val="left" w:pos="426" w:leader="none"/>
        </w:tabs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7</w:t>
      </w:r>
    </w:p>
    <w:p>
      <w:pPr>
        <w:pStyle w:val="Normal"/>
        <w:jc w:val="center"/>
        <w:rPr>
          <w:b/>
          <w:b/>
        </w:rPr>
      </w:pPr>
      <w:r>
        <w:rPr>
          <w:b/>
        </w:rPr>
        <w:t>Odstąpienie od umowy</w:t>
      </w:r>
    </w:p>
    <w:p>
      <w:pPr>
        <w:pStyle w:val="Normal"/>
        <w:numPr>
          <w:ilvl w:val="0"/>
          <w:numId w:val="8"/>
        </w:numPr>
        <w:tabs>
          <w:tab w:val="left" w:pos="284" w:leader="none"/>
          <w:tab w:val="left" w:pos="7668" w:leader="none"/>
          <w:tab w:val="left" w:pos="10918" w:leader="none"/>
        </w:tabs>
        <w:jc w:val="both"/>
        <w:rPr/>
      </w:pPr>
      <w:r>
        <w:rPr>
          <w:lang w:eastAsia="ar-SA"/>
        </w:rPr>
        <w:t>Zamawiającemu przysługuje prawo odstąpienia od umowy w następujących okolicznościach:</w:t>
      </w:r>
    </w:p>
    <w:p>
      <w:pPr>
        <w:pStyle w:val="Normal"/>
        <w:numPr>
          <w:ilvl w:val="0"/>
          <w:numId w:val="9"/>
        </w:numPr>
        <w:tabs>
          <w:tab w:val="left" w:pos="15309" w:leader="none"/>
          <w:tab w:val="left" w:pos="18702" w:leader="none"/>
        </w:tabs>
        <w:jc w:val="both"/>
        <w:rPr/>
      </w:pPr>
      <w:r>
        <w:rPr>
          <w:lang w:eastAsia="ar-SA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</w:t>
      </w:r>
      <w:r>
        <w:rPr>
          <w:color w:val="FF6600"/>
          <w:lang w:eastAsia="ar-SA"/>
        </w:rPr>
        <w:t xml:space="preserve"> </w:t>
      </w:r>
      <w:r>
        <w:rPr>
          <w:lang w:eastAsia="ar-SA"/>
        </w:rPr>
        <w:t>od powzięcia wiadomości o powyższych okolicznościach;</w:t>
      </w:r>
    </w:p>
    <w:p>
      <w:pPr>
        <w:pStyle w:val="Normal"/>
        <w:numPr>
          <w:ilvl w:val="0"/>
          <w:numId w:val="9"/>
        </w:numPr>
        <w:tabs>
          <w:tab w:val="left" w:pos="540" w:leader="none"/>
          <w:tab w:val="left" w:pos="15309" w:leader="none"/>
          <w:tab w:val="left" w:pos="18702" w:leader="none"/>
        </w:tabs>
        <w:jc w:val="both"/>
        <w:rPr/>
      </w:pPr>
      <w:r>
        <w:rPr>
          <w:lang w:eastAsia="ar-SA"/>
        </w:rPr>
        <w:t>Wykonawca nie rozpoczął wykonywania usługi bez uzasadnionych przyczyn oraz nie kontynuuje ich, pomimo wezwania Zamawiającego złożonego na piśmie;</w:t>
      </w:r>
    </w:p>
    <w:p>
      <w:pPr>
        <w:pStyle w:val="Normal"/>
        <w:numPr>
          <w:ilvl w:val="0"/>
          <w:numId w:val="9"/>
        </w:numPr>
        <w:tabs>
          <w:tab w:val="left" w:pos="540" w:leader="none"/>
          <w:tab w:val="left" w:pos="15309" w:leader="none"/>
          <w:tab w:val="left" w:pos="18702" w:leader="none"/>
        </w:tabs>
        <w:jc w:val="both"/>
        <w:rPr/>
      </w:pPr>
      <w:r>
        <w:rPr>
          <w:lang w:eastAsia="ar-SA"/>
        </w:rPr>
        <w:t>Wykonawca przerwał realizację usługi i przerwa ta trwa dłużej niż 3 dni;</w:t>
      </w:r>
    </w:p>
    <w:p>
      <w:pPr>
        <w:pStyle w:val="Normal"/>
        <w:numPr>
          <w:ilvl w:val="0"/>
          <w:numId w:val="9"/>
        </w:numPr>
        <w:tabs>
          <w:tab w:val="left" w:pos="540" w:leader="none"/>
          <w:tab w:val="left" w:pos="15309" w:leader="none"/>
          <w:tab w:val="left" w:pos="18702" w:leader="none"/>
        </w:tabs>
        <w:jc w:val="both"/>
        <w:rPr/>
      </w:pPr>
      <w:r>
        <w:rPr>
          <w:lang w:eastAsia="ar-SA"/>
        </w:rPr>
        <w:t>Wykonawca wykonuje usługę niezgodnie z warunkami przetargu i wymaganiami Zamawiającego oraz nie reaguje na polecenia Zamawiającego.</w:t>
      </w:r>
    </w:p>
    <w:p>
      <w:pPr>
        <w:pStyle w:val="Normal"/>
        <w:numPr>
          <w:ilvl w:val="0"/>
          <w:numId w:val="8"/>
        </w:numPr>
        <w:tabs>
          <w:tab w:val="left" w:pos="284" w:leader="none"/>
          <w:tab w:val="left" w:pos="7668" w:leader="none"/>
          <w:tab w:val="left" w:pos="10984" w:leader="none"/>
        </w:tabs>
        <w:jc w:val="both"/>
        <w:rPr/>
      </w:pPr>
      <w:r>
        <w:rPr>
          <w:lang w:eastAsia="ar-SA"/>
        </w:rPr>
        <w:t>Wykonawcy przysługuje prawo odstąpienia od umowy, jeżeli:</w:t>
      </w:r>
    </w:p>
    <w:p>
      <w:pPr>
        <w:pStyle w:val="Normal"/>
        <w:numPr>
          <w:ilvl w:val="2"/>
          <w:numId w:val="10"/>
        </w:numPr>
        <w:tabs>
          <w:tab w:val="left" w:pos="720" w:leader="none"/>
          <w:tab w:val="left" w:pos="15309" w:leader="none"/>
          <w:tab w:val="left" w:pos="18702" w:leader="none"/>
        </w:tabs>
        <w:ind w:left="720" w:hanging="360"/>
        <w:jc w:val="both"/>
        <w:rPr/>
      </w:pPr>
      <w:r>
        <w:rPr>
          <w:lang w:eastAsia="ar-SA"/>
        </w:rPr>
        <w:t>Zamawiający nie wywiązuje się z obowiązku zapłaty faktur, mimo dodatkowego wezwania w terminie trzech miesięcy od upływu terminu na zapłatę faktur, określonego w niniejszej umowie;</w:t>
      </w:r>
    </w:p>
    <w:p>
      <w:pPr>
        <w:pStyle w:val="Normal"/>
        <w:numPr>
          <w:ilvl w:val="2"/>
          <w:numId w:val="10"/>
        </w:numPr>
        <w:tabs>
          <w:tab w:val="left" w:pos="720" w:leader="none"/>
          <w:tab w:val="left" w:pos="15309" w:leader="none"/>
          <w:tab w:val="left" w:pos="18702" w:leader="none"/>
        </w:tabs>
        <w:ind w:left="720" w:hanging="360"/>
        <w:jc w:val="both"/>
        <w:rPr/>
      </w:pPr>
      <w:r>
        <w:rPr>
          <w:lang w:eastAsia="ar-SA"/>
        </w:rPr>
        <w:t>Zamawiający zawiadomi Wykonawcę, iż wobec zaistnienia uprzednio nieprzewidzianych okoliczności nie będzie mógł spełnić swoich zobowiązań wobec Wykonawcy.</w:t>
      </w:r>
    </w:p>
    <w:p>
      <w:pPr>
        <w:pStyle w:val="Normal"/>
        <w:tabs>
          <w:tab w:val="left" w:pos="360" w:leader="none"/>
          <w:tab w:val="left" w:pos="10984" w:leader="none"/>
        </w:tabs>
        <w:jc w:val="both"/>
        <w:rPr/>
      </w:pPr>
      <w:r>
        <w:rPr/>
        <w:t xml:space="preserve">3.Odstąpienie od umowy </w:t>
      </w:r>
      <w:r>
        <w:rPr>
          <w:lang w:eastAsia="ar-SA"/>
        </w:rPr>
        <w:t>winno nastąpić w formie pisemnej pod rygorem nieważności takiego oświadczenia i powinno zawierać uzasadnienie.</w:t>
      </w:r>
    </w:p>
    <w:p>
      <w:pPr>
        <w:pStyle w:val="Normal"/>
        <w:tabs>
          <w:tab w:val="left" w:pos="360" w:leader="none"/>
          <w:tab w:val="left" w:pos="10984" w:leader="none"/>
        </w:tabs>
        <w:jc w:val="both"/>
        <w:rPr/>
      </w:pPr>
      <w:r>
        <w:rPr/>
        <w:t>4. Odstąpienie od umowy nie powoduje utraty możliwości dochodzenia przez Wykonawcę odszkodowania i kary umownej.</w:t>
      </w:r>
    </w:p>
    <w:p>
      <w:pPr>
        <w:pStyle w:val="Normal"/>
        <w:tabs>
          <w:tab w:val="left" w:pos="360" w:leader="none"/>
          <w:tab w:val="left" w:pos="10984" w:leader="none"/>
        </w:tabs>
        <w:jc w:val="both"/>
        <w:rPr/>
      </w:pPr>
      <w:r>
        <w:rPr/>
        <w:t>5. 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>
      <w:pPr>
        <w:pStyle w:val="Normal"/>
        <w:tabs>
          <w:tab w:val="left" w:pos="360" w:leader="none"/>
          <w:tab w:val="left" w:pos="10984" w:leader="none"/>
        </w:tabs>
        <w:jc w:val="both"/>
        <w:rPr/>
      </w:pPr>
      <w:r>
        <w:rPr>
          <w:lang w:eastAsia="ar-SA"/>
        </w:rPr>
        <w:t>6. Strony w przypadkach, o których mowa w ust. 1 pkt b), c) i d) oraz ust. 2 niniejszego § mają prawo odstąpienia od umowy w całym jej okresie realizacji, jednak nie później niż w terminie 30 dni od powzięcia wiadomości o okolicznościach uzasadniających odstąpienie.</w:t>
      </w:r>
    </w:p>
    <w:p>
      <w:pPr>
        <w:pStyle w:val="Normal"/>
        <w:jc w:val="center"/>
        <w:rPr>
          <w:b/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 8</w:t>
      </w:r>
    </w:p>
    <w:p>
      <w:pPr>
        <w:pStyle w:val="Normal"/>
        <w:jc w:val="center"/>
        <w:rPr>
          <w:b/>
          <w:b/>
        </w:rPr>
      </w:pPr>
      <w:r>
        <w:rPr>
          <w:b/>
        </w:rPr>
        <w:t>Zmiany umowy</w:t>
      </w:r>
    </w:p>
    <w:p>
      <w:pPr>
        <w:pStyle w:val="Normal"/>
        <w:numPr>
          <w:ilvl w:val="0"/>
          <w:numId w:val="11"/>
        </w:numPr>
        <w:jc w:val="both"/>
        <w:rPr/>
      </w:pPr>
      <w:r>
        <w:rPr/>
        <w:t xml:space="preserve">Wszelkie zmiany umowy wymagają zachowania formy pisemnej pod rygorem nieważności. </w:t>
      </w:r>
    </w:p>
    <w:p>
      <w:pPr>
        <w:pStyle w:val="Normal"/>
        <w:numPr>
          <w:ilvl w:val="0"/>
          <w:numId w:val="11"/>
        </w:numPr>
        <w:jc w:val="both"/>
        <w:rPr/>
      </w:pPr>
      <w:r>
        <w:rPr>
          <w:rFonts w:eastAsia="CenturyGothic"/>
        </w:rPr>
        <w:t>Zmiany umowy są dopuszczalne w zakresie dozwolonym przez art. 144 ustawy Prawo Zamówień Publicznych.</w:t>
      </w:r>
    </w:p>
    <w:p>
      <w:pPr>
        <w:pStyle w:val="Normal"/>
        <w:widowControl w:val="false"/>
        <w:numPr>
          <w:ilvl w:val="0"/>
          <w:numId w:val="11"/>
        </w:numPr>
        <w:tabs>
          <w:tab w:val="left" w:pos="567" w:leader="none"/>
        </w:tabs>
        <w:jc w:val="both"/>
        <w:rPr/>
      </w:pPr>
      <w:r>
        <w:rPr>
          <w:rFonts w:eastAsia="CenturyGothic"/>
        </w:rPr>
        <w:t>Dopuszcza się możliwość zmian postanowień zawartych w umowie w szczególności w przypadku:</w:t>
      </w:r>
    </w:p>
    <w:p>
      <w:pPr>
        <w:pStyle w:val="Normal"/>
        <w:widowControl w:val="false"/>
        <w:numPr>
          <w:ilvl w:val="0"/>
          <w:numId w:val="12"/>
        </w:numPr>
        <w:tabs>
          <w:tab w:val="left" w:pos="709" w:leader="none"/>
        </w:tabs>
        <w:jc w:val="both"/>
        <w:rPr/>
      </w:pPr>
      <w:r>
        <w:rPr>
          <w:rFonts w:eastAsia="CenturyGothic"/>
        </w:rPr>
        <w:t>zmiany przepisów prawnych mających wpływ na realizację umowy, a w szczególności na jej zakres, sposób realizacji</w:t>
      </w:r>
    </w:p>
    <w:p>
      <w:pPr>
        <w:pStyle w:val="Normal"/>
        <w:widowControl w:val="false"/>
        <w:numPr>
          <w:ilvl w:val="0"/>
          <w:numId w:val="12"/>
        </w:numPr>
        <w:tabs>
          <w:tab w:val="left" w:pos="709" w:leader="none"/>
        </w:tabs>
        <w:jc w:val="both"/>
        <w:rPr/>
      </w:pPr>
      <w:r>
        <w:rPr>
          <w:rFonts w:eastAsia="CenturyGothic"/>
        </w:rPr>
        <w:t>zmiany przepisów prawnych mających wpływ na cenę umowy, a w szczególności zmiany podatku VAT, wprowadzenia akcyzy</w:t>
      </w:r>
    </w:p>
    <w:p>
      <w:pPr>
        <w:pStyle w:val="Normal"/>
        <w:widowControl w:val="false"/>
        <w:numPr>
          <w:ilvl w:val="0"/>
          <w:numId w:val="12"/>
        </w:numPr>
        <w:tabs>
          <w:tab w:val="left" w:pos="709" w:leader="none"/>
        </w:tabs>
        <w:jc w:val="both"/>
        <w:rPr/>
      </w:pPr>
      <w:r>
        <w:rPr>
          <w:rFonts w:eastAsia="CenturyGothic"/>
        </w:rPr>
        <w:t>Zmiany opiekunów realizujących specjalistyczne usługi opiekuńcze dla osób z zaburzeniami psychicznymi (pod warunkiem, że wykonawca wykaże Zamawiającemu, że osoby te spełniają warunki udziału w postępowaniu określone w specyfikacji istotnych warunków zamówienia.),</w:t>
      </w:r>
    </w:p>
    <w:p>
      <w:pPr>
        <w:pStyle w:val="Normal"/>
        <w:widowControl w:val="false"/>
        <w:numPr>
          <w:ilvl w:val="0"/>
          <w:numId w:val="12"/>
        </w:numPr>
        <w:tabs>
          <w:tab w:val="left" w:pos="709" w:leader="none"/>
        </w:tabs>
        <w:jc w:val="both"/>
        <w:rPr/>
      </w:pPr>
      <w:r>
        <w:rPr>
          <w:rFonts w:eastAsia="CenturyGothic"/>
        </w:rPr>
        <w:t>zmiana ilości godzin sprawowanej opieki,</w:t>
      </w:r>
    </w:p>
    <w:p>
      <w:pPr>
        <w:pStyle w:val="Normal"/>
        <w:widowControl w:val="false"/>
        <w:numPr>
          <w:ilvl w:val="0"/>
          <w:numId w:val="12"/>
        </w:numPr>
        <w:tabs>
          <w:tab w:val="left" w:pos="709" w:leader="none"/>
        </w:tabs>
        <w:jc w:val="both"/>
        <w:rPr/>
      </w:pPr>
      <w:r>
        <w:rPr>
          <w:rFonts w:eastAsia="CenturyGothic"/>
        </w:rPr>
        <w:t xml:space="preserve">zmiana ilości podopiecznych. </w:t>
      </w:r>
    </w:p>
    <w:p>
      <w:pPr>
        <w:pStyle w:val="Normal"/>
        <w:widowControl w:val="false"/>
        <w:numPr>
          <w:ilvl w:val="0"/>
          <w:numId w:val="12"/>
        </w:numPr>
        <w:tabs>
          <w:tab w:val="left" w:pos="709" w:leader="none"/>
        </w:tabs>
        <w:jc w:val="both"/>
        <w:rPr/>
      </w:pPr>
      <w:r>
        <w:rPr>
          <w:rFonts w:eastAsia="CenturyGothic"/>
          <w:iCs/>
        </w:rPr>
        <w:t xml:space="preserve">Zmiana podwykonawcy </w:t>
      </w:r>
      <w:r>
        <w:rPr>
          <w:rFonts w:eastAsia="CenturyGothic"/>
        </w:rPr>
        <w:t>w przypadku zaistnienia okoliczności, których nie można było przewidzieć w chwili zawarcia umowy.</w:t>
      </w:r>
    </w:p>
    <w:p>
      <w:pPr>
        <w:pStyle w:val="Normal"/>
        <w:widowControl w:val="false"/>
        <w:numPr>
          <w:ilvl w:val="0"/>
          <w:numId w:val="13"/>
        </w:numPr>
        <w:ind w:left="1134" w:hanging="360"/>
        <w:jc w:val="both"/>
        <w:rPr/>
      </w:pPr>
      <w:r>
        <w:rPr>
          <w:rFonts w:eastAsia="CenturyGothic"/>
          <w:iCs/>
        </w:rPr>
        <w:t>Wprowadzenie nowego podwykonawcy, w sytuacji gdy Wykonawca nie wskazał w ofercie części usług, które na etapie realizacji zamówienia zamierza powierzyć Podwykonawcy. Zmiana dopuszczalna jest pod warunkiem, że Podwykonawca wykaże, iż posiada</w:t>
      </w:r>
      <w:r>
        <w:rPr>
          <w:rFonts w:eastAsia="CenturyGothic"/>
        </w:rPr>
        <w:t xml:space="preserve"> kwalifikacje i doświadczenie zawodowe nie niższe niż Wykonawca w zakresie powierzonego zakresu usług.</w:t>
      </w:r>
    </w:p>
    <w:p>
      <w:pPr>
        <w:pStyle w:val="Normal"/>
        <w:widowControl w:val="false"/>
        <w:numPr>
          <w:ilvl w:val="0"/>
          <w:numId w:val="13"/>
        </w:numPr>
        <w:ind w:left="1134" w:hanging="360"/>
        <w:jc w:val="both"/>
        <w:rPr/>
      </w:pPr>
      <w:r>
        <w:rPr>
          <w:rFonts w:eastAsia="CenturyGothic"/>
        </w:rPr>
        <w:t>zmiany zakresu usług przeznaczonych do wykonania przez Podwykonawcę,</w:t>
      </w:r>
    </w:p>
    <w:p>
      <w:pPr>
        <w:pStyle w:val="Normal"/>
        <w:widowControl w:val="false"/>
        <w:rPr>
          <w:rFonts w:eastAsia="CenturyGothic"/>
        </w:rPr>
      </w:pPr>
      <w:r>
        <w:rPr>
          <w:rFonts w:eastAsia="CenturyGothic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9</w:t>
      </w:r>
    </w:p>
    <w:p>
      <w:pPr>
        <w:pStyle w:val="Normal"/>
        <w:jc w:val="center"/>
        <w:rPr>
          <w:b/>
          <w:b/>
        </w:rPr>
      </w:pPr>
      <w:r>
        <w:rPr>
          <w:b/>
        </w:rPr>
        <w:t>Osoby do kontaktu</w:t>
      </w:r>
    </w:p>
    <w:p>
      <w:pPr>
        <w:pStyle w:val="Normalny1"/>
        <w:spacing w:lineRule="auto" w:line="240"/>
        <w:jc w:val="both"/>
        <w:rPr/>
      </w:pPr>
      <w:r>
        <w:rPr/>
        <w:t>Do wzajemnego współdziałania przy wykonywaniu umowy strony wyznaczają:</w:t>
      </w:r>
    </w:p>
    <w:p>
      <w:pPr>
        <w:pStyle w:val="Normalny1"/>
        <w:numPr>
          <w:ilvl w:val="0"/>
          <w:numId w:val="14"/>
        </w:numPr>
        <w:spacing w:lineRule="auto" w:line="240"/>
        <w:ind w:left="0" w:hanging="0"/>
        <w:jc w:val="both"/>
        <w:rPr/>
      </w:pPr>
      <w:r>
        <w:rPr/>
        <w:t>Ze strony Zamawiającego: ………………………………………........</w:t>
      </w:r>
    </w:p>
    <w:p>
      <w:pPr>
        <w:pStyle w:val="Normalny1"/>
        <w:spacing w:lineRule="auto" w:line="240"/>
        <w:ind w:left="1440" w:hanging="0"/>
        <w:jc w:val="both"/>
        <w:rPr/>
      </w:pPr>
      <w:r>
        <w:rPr/>
        <w:t>nr telefonu:</w:t>
      </w:r>
    </w:p>
    <w:p>
      <w:pPr>
        <w:pStyle w:val="Normalny1"/>
        <w:numPr>
          <w:ilvl w:val="0"/>
          <w:numId w:val="14"/>
        </w:numPr>
        <w:spacing w:lineRule="auto" w:line="240"/>
        <w:ind w:left="0" w:hanging="0"/>
        <w:jc w:val="both"/>
        <w:rPr/>
      </w:pPr>
      <w:r>
        <w:rPr/>
        <w:t>Ze strony Wykonawcy: ..........................................................................</w:t>
      </w:r>
    </w:p>
    <w:p>
      <w:pPr>
        <w:pStyle w:val="Normalny1"/>
        <w:numPr>
          <w:ilvl w:val="0"/>
          <w:numId w:val="14"/>
        </w:numPr>
        <w:spacing w:lineRule="auto" w:line="240"/>
        <w:ind w:left="0" w:hanging="0"/>
        <w:jc w:val="both"/>
        <w:rPr/>
      </w:pPr>
      <w:r>
        <w:rPr/>
        <w:t>nr telefonu: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10</w:t>
      </w:r>
    </w:p>
    <w:p>
      <w:pPr>
        <w:pStyle w:val="Normal"/>
        <w:jc w:val="center"/>
        <w:rPr>
          <w:b/>
          <w:b/>
        </w:rPr>
      </w:pPr>
      <w:r>
        <w:rPr>
          <w:b/>
        </w:rPr>
        <w:t>Spory</w:t>
      </w:r>
    </w:p>
    <w:p>
      <w:pPr>
        <w:pStyle w:val="Normal"/>
        <w:jc w:val="both"/>
        <w:rPr/>
      </w:pPr>
      <w:r>
        <w:rPr/>
        <w:t>Ewentualne spory powstałe na tle wykonania niniejszej umowy strony poddają rozstrzygnięcie właściwemu ze względu na siedzibę Zamawiającego sądowi powszechnemu.</w:t>
      </w:r>
    </w:p>
    <w:p>
      <w:pPr>
        <w:pStyle w:val="Normalny1"/>
        <w:tabs>
          <w:tab w:val="left" w:pos="0" w:leader="none"/>
        </w:tabs>
        <w:spacing w:lineRule="auto" w:line="240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11</w:t>
      </w:r>
    </w:p>
    <w:p>
      <w:pPr>
        <w:pStyle w:val="Normal"/>
        <w:jc w:val="center"/>
        <w:rPr>
          <w:b/>
          <w:b/>
        </w:rPr>
      </w:pPr>
      <w:r>
        <w:rPr>
          <w:b/>
        </w:rPr>
        <w:t>Postanowienia końcowe</w:t>
      </w:r>
    </w:p>
    <w:p>
      <w:pPr>
        <w:pStyle w:val="Normal"/>
        <w:numPr>
          <w:ilvl w:val="0"/>
          <w:numId w:val="15"/>
        </w:numPr>
        <w:jc w:val="both"/>
        <w:rPr/>
      </w:pPr>
      <w:r>
        <w:rPr/>
        <w:t>W zakresie nieuregulowanym niniejszą umową stosuje się przepisy ustawy z dnia 23 kwietnia 1964 r. – Kodeks cywilny (t. jedn. Dz. U. z 2020 r. poz. 1740 ze zm.), ustawy z dnia 27 sierpnia 2009 r. o finansach publicznych (t. jedn. Dz. U. z 2019 r. poz. 869 ze zm.) oraz ustawy z dnia 12 marca 2004 r. o pomocy społecznej (t. jedn. Dz. U. z 2020 r. poz. 1876 ze zm.).</w:t>
      </w:r>
    </w:p>
    <w:p>
      <w:pPr>
        <w:pStyle w:val="Normal"/>
        <w:numPr>
          <w:ilvl w:val="0"/>
          <w:numId w:val="15"/>
        </w:numPr>
        <w:jc w:val="both"/>
        <w:rPr/>
      </w:pPr>
      <w:r>
        <w:rPr/>
        <w:t>Integralną częścią umowy są specyfikacja istotnych warunków zamówienia oraz oferta Wykonawcy.</w:t>
      </w:r>
    </w:p>
    <w:p>
      <w:pPr>
        <w:pStyle w:val="Normal"/>
        <w:numPr>
          <w:ilvl w:val="0"/>
          <w:numId w:val="15"/>
        </w:numPr>
        <w:jc w:val="both"/>
        <w:rPr/>
      </w:pPr>
      <w:r>
        <w:rPr/>
        <w:t>Umowa niniejsza została sporządzona w dwóch jednobrzmiących egzemplarzach, po jednym dla każdej ze stron.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jc w:val="both"/>
        <w:rPr>
          <w:bCs/>
          <w:u w:val="single"/>
        </w:rPr>
      </w:pPr>
      <w:r>
        <w:rPr>
          <w:bCs/>
          <w:u w:val="single"/>
        </w:rPr>
        <w:t>Załączniki do umowy:</w:t>
      </w:r>
    </w:p>
    <w:p>
      <w:pPr>
        <w:pStyle w:val="Normal"/>
        <w:jc w:val="both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numPr>
          <w:ilvl w:val="0"/>
          <w:numId w:val="16"/>
        </w:numPr>
        <w:jc w:val="both"/>
        <w:rPr>
          <w:bCs/>
        </w:rPr>
      </w:pPr>
      <w:r>
        <w:rPr>
          <w:bCs/>
        </w:rPr>
        <w:t>Oferta Wykonawcy złożona w toku postępowania o udzielenie zamówienia</w:t>
      </w:r>
    </w:p>
    <w:p>
      <w:pPr>
        <w:pStyle w:val="Normal"/>
        <w:numPr>
          <w:ilvl w:val="0"/>
          <w:numId w:val="16"/>
        </w:numPr>
        <w:jc w:val="both"/>
        <w:rPr>
          <w:bCs/>
        </w:rPr>
      </w:pPr>
      <w:r>
        <w:rPr>
          <w:bCs/>
        </w:rPr>
        <w:t>Specyfikacja Istotnych Warunków Zamówienia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Zamawiający: </w:t>
        <w:tab/>
        <w:tab/>
        <w:tab/>
        <w:tab/>
        <w:tab/>
        <w:tab/>
        <w:tab/>
        <w:tab/>
        <w:tab/>
        <w:tab/>
        <w:tab/>
        <w:tab/>
        <w:tab/>
        <w:tab/>
        <w:t>Wykonawca:</w:t>
      </w:r>
    </w:p>
    <w:p>
      <w:pPr>
        <w:pStyle w:val="Normal"/>
        <w:ind w:left="360" w:hanging="0"/>
        <w:rPr/>
      </w:pPr>
      <w:r>
        <w:rPr>
          <w:b/>
        </w:rPr>
        <w:t xml:space="preserve">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lowerLetter"/>
      <w:lvlText w:val="%1)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cs="Century Gothic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cs="Century Gothic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sz w:val="20"/>
        <w:szCs w:val="20"/>
        <w:rFonts w:cs="Century Gothic"/>
        <w:lang w:eastAsia="ar-SA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0"/>
        <w:szCs w:val="20"/>
        <w:rFonts w:cs="Century Gothic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ourier New"/>
      </w:rPr>
    </w:lvl>
    <w:lvl w:ilvl="2">
      <w:start w:val="1"/>
      <w:numFmt w:val="lowerRoman"/>
      <w:lvlText w:val="%2.%3."/>
      <w:lvlJc w:val="lef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left"/>
      <w:pPr>
        <w:ind w:left="4320" w:hanging="180"/>
      </w:pPr>
      <w:rPr>
        <w:color w:val="000000"/>
      </w:r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left"/>
      <w:pPr>
        <w:ind w:left="6480" w:hanging="180"/>
      </w:pPr>
    </w:lvl>
  </w:abstractNum>
  <w:abstractNum w:abstractNumId="15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SimSun" w:cs="Times New Roman"/>
      <w:color w:val="auto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entury Gothic"/>
      <w:sz w:val="20"/>
      <w:szCs w:val="20"/>
      <w:lang w:eastAsia="ar-SA"/>
    </w:rPr>
  </w:style>
  <w:style w:type="character" w:styleId="ListLabel2">
    <w:name w:val="ListLabel 2"/>
    <w:qFormat/>
    <w:rPr>
      <w:rFonts w:cs="Century Gothic"/>
      <w:sz w:val="20"/>
      <w:szCs w:val="20"/>
      <w:lang w:eastAsia="ar-SA"/>
    </w:rPr>
  </w:style>
  <w:style w:type="character" w:styleId="ListLabel3">
    <w:name w:val="ListLabel 3"/>
    <w:qFormat/>
    <w:rPr>
      <w:rFonts w:cs="Century Gothic"/>
      <w:sz w:val="20"/>
      <w:szCs w:val="20"/>
      <w:lang w:eastAsia="ar-SA"/>
    </w:rPr>
  </w:style>
  <w:style w:type="character" w:styleId="ListLabel4">
    <w:name w:val="ListLabel 4"/>
    <w:qFormat/>
    <w:rPr>
      <w:rFonts w:cs="Century Gothic"/>
      <w:sz w:val="20"/>
      <w:szCs w:val="20"/>
      <w:lang w:eastAsia="ar-SA"/>
    </w:rPr>
  </w:style>
  <w:style w:type="character" w:styleId="ListLabel5">
    <w:name w:val="ListLabel 5"/>
    <w:qFormat/>
    <w:rPr>
      <w:rFonts w:cs="Symbol"/>
      <w:sz w:val="22"/>
      <w:szCs w:val="22"/>
    </w:rPr>
  </w:style>
  <w:style w:type="character" w:styleId="ListLabel6">
    <w:name w:val="ListLabel 6"/>
    <w:qFormat/>
    <w:rPr>
      <w:b w:val="false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color w:val="00000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qFormat/>
    <w:pPr>
      <w:tabs>
        <w:tab w:val="center" w:pos="4536" w:leader="none"/>
        <w:tab w:val="right" w:pos="9072" w:leader="none"/>
      </w:tabs>
    </w:pPr>
    <w:rPr/>
  </w:style>
  <w:style w:type="paragraph" w:styleId="Normalny1" w:customStyle="1">
    <w:name w:val="Normalny1"/>
    <w:uiPriority w:val="7"/>
    <w:qFormat/>
    <w:pPr>
      <w:widowControl/>
      <w:suppressAutoHyphens w:val="true"/>
      <w:bidi w:val="0"/>
      <w:spacing w:lineRule="atLeast" w:line="100"/>
      <w:jc w:val="left"/>
    </w:pPr>
    <w:rPr>
      <w:rFonts w:eastAsia="Times New Roman" w:ascii="Times New Roman" w:hAnsi="Times New Roman" w:cs="Times New Roman"/>
      <w:color w:val="auto"/>
      <w:sz w:val="24"/>
      <w:szCs w:val="24"/>
      <w:lang w:eastAsia="ar-SA" w:val="pl-PL" w:bidi="ar-SA"/>
    </w:rPr>
  </w:style>
  <w:style w:type="paragraph" w:styleId="ListParagraph">
    <w:name w:val="List Paragraph"/>
    <w:basedOn w:val="Normal"/>
    <w:uiPriority w:val="99"/>
    <w:qFormat/>
    <w:pPr>
      <w:widowControl w:val="false"/>
      <w:spacing w:before="0" w:after="0"/>
      <w:ind w:left="720" w:hanging="0"/>
      <w:contextualSpacing/>
    </w:pPr>
    <w:rPr>
      <w:rFonts w:eastAsia="Verdan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LibreOffice/5.3.3.2$Windows_x86 LibreOffice_project/3d9a8b4b4e538a85e0782bd6c2d430bafe583448</Application>
  <Pages>7</Pages>
  <Words>2273</Words>
  <Characters>14705</Characters>
  <CharactersWithSpaces>16963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2020-12-15T12:35:00Z</dcterms:created>
  <dc:creator>Klaudia</dc:creator>
  <dc:description/>
  <dc:language>en-GB</dc:language>
  <cp:lastModifiedBy>Magdalena Byszewska</cp:lastModifiedBy>
  <dcterms:modified xsi:type="dcterms:W3CDTF">2020-12-15T12:35:00Z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KSOProductBuildVer">
    <vt:lpwstr>1045-11.2.0.9747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